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D" w:rsidRPr="00241431" w:rsidRDefault="00AD609D">
      <w:pPr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-390525</wp:posOffset>
            </wp:positionV>
            <wp:extent cx="2135505" cy="713105"/>
            <wp:effectExtent l="0" t="0" r="0" b="0"/>
            <wp:wrapNone/>
            <wp:docPr id="2" name="Picture 2" descr="NEW_Ont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nt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19780" r="6282" b="16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1431">
        <w:rPr>
          <w:rFonts w:ascii="Arial" w:hAnsi="Arial" w:cs="Arial"/>
          <w:b/>
          <w:lang w:val="fr-CA"/>
        </w:rPr>
        <w:t>Ministry</w:t>
      </w:r>
      <w:proofErr w:type="spellEnd"/>
      <w:r w:rsidRPr="00241431">
        <w:rPr>
          <w:rFonts w:ascii="Arial" w:hAnsi="Arial" w:cs="Arial"/>
          <w:b/>
          <w:lang w:val="fr-CA"/>
        </w:rPr>
        <w:t xml:space="preserve"> of </w:t>
      </w:r>
      <w:proofErr w:type="spellStart"/>
      <w:r w:rsidRPr="00241431">
        <w:rPr>
          <w:rFonts w:ascii="Arial" w:hAnsi="Arial" w:cs="Arial"/>
          <w:b/>
          <w:lang w:val="fr-CA"/>
        </w:rPr>
        <w:t>Health</w:t>
      </w:r>
      <w:proofErr w:type="spellEnd"/>
      <w:r w:rsidRPr="00241431">
        <w:rPr>
          <w:rFonts w:ascii="Arial" w:hAnsi="Arial" w:cs="Arial"/>
          <w:b/>
          <w:lang w:val="fr-CA"/>
        </w:rPr>
        <w:tab/>
      </w:r>
      <w:r w:rsidRPr="00241431">
        <w:rPr>
          <w:rFonts w:ascii="Arial" w:hAnsi="Arial" w:cs="Arial"/>
          <w:b/>
          <w:lang w:val="fr-CA"/>
        </w:rPr>
        <w:tab/>
        <w:t>Ministère de la Santé</w:t>
      </w:r>
    </w:p>
    <w:p w:rsidR="00AD609D" w:rsidRPr="00241431" w:rsidRDefault="00AD609D">
      <w:pPr>
        <w:rPr>
          <w:rFonts w:ascii="Arial" w:hAnsi="Arial" w:cs="Arial"/>
          <w:b/>
          <w:sz w:val="16"/>
          <w:lang w:val="fr-CA"/>
        </w:rPr>
      </w:pPr>
      <w:proofErr w:type="gramStart"/>
      <w:r w:rsidRPr="00241431">
        <w:rPr>
          <w:rFonts w:ascii="Arial" w:hAnsi="Arial" w:cs="Arial"/>
          <w:b/>
          <w:lang w:val="fr-CA"/>
        </w:rPr>
        <w:t>and</w:t>
      </w:r>
      <w:proofErr w:type="gramEnd"/>
      <w:r w:rsidRPr="00241431">
        <w:rPr>
          <w:rFonts w:ascii="Arial" w:hAnsi="Arial" w:cs="Arial"/>
          <w:b/>
          <w:lang w:val="fr-CA"/>
        </w:rPr>
        <w:t xml:space="preserve"> Long-</w:t>
      </w:r>
      <w:proofErr w:type="spellStart"/>
      <w:r w:rsidRPr="00241431">
        <w:rPr>
          <w:rFonts w:ascii="Arial" w:hAnsi="Arial" w:cs="Arial"/>
          <w:b/>
          <w:lang w:val="fr-CA"/>
        </w:rPr>
        <w:t>Term</w:t>
      </w:r>
      <w:proofErr w:type="spellEnd"/>
      <w:r w:rsidRPr="00241431">
        <w:rPr>
          <w:rFonts w:ascii="Arial" w:hAnsi="Arial" w:cs="Arial"/>
          <w:b/>
          <w:lang w:val="fr-CA"/>
        </w:rPr>
        <w:t xml:space="preserve"> Care</w:t>
      </w:r>
      <w:r w:rsidRPr="00241431">
        <w:rPr>
          <w:rFonts w:ascii="Arial" w:hAnsi="Arial" w:cs="Arial"/>
          <w:b/>
          <w:lang w:val="fr-CA"/>
        </w:rPr>
        <w:tab/>
      </w:r>
      <w:r w:rsidRPr="00241431">
        <w:rPr>
          <w:rFonts w:ascii="Arial" w:hAnsi="Arial" w:cs="Arial"/>
          <w:b/>
          <w:lang w:val="fr-CA"/>
        </w:rPr>
        <w:tab/>
        <w:t>et des Soins de longue durée</w:t>
      </w:r>
      <w:r w:rsidRPr="00241431">
        <w:rPr>
          <w:rFonts w:ascii="Arial" w:hAnsi="Arial" w:cs="Arial"/>
          <w:b/>
          <w:sz w:val="16"/>
          <w:lang w:val="fr-CA"/>
        </w:rPr>
        <w:t xml:space="preserve">  __________________________________________________________________________________________________________</w:t>
      </w:r>
    </w:p>
    <w:p w:rsidR="00AD609D" w:rsidRPr="00E3710E" w:rsidRDefault="00AD609D" w:rsidP="006B27A4">
      <w:pPr>
        <w:rPr>
          <w:rFonts w:ascii="Arial" w:hAnsi="Arial" w:cs="Arial"/>
          <w:sz w:val="16"/>
          <w:lang w:val="fr-CA"/>
        </w:rPr>
      </w:pPr>
      <w:proofErr w:type="spellStart"/>
      <w:r w:rsidRPr="00E3710E">
        <w:rPr>
          <w:rFonts w:ascii="Arial" w:hAnsi="Arial" w:cs="Arial"/>
          <w:sz w:val="16"/>
          <w:lang w:val="fr-CA"/>
        </w:rPr>
        <w:t>Negotiations</w:t>
      </w:r>
      <w:proofErr w:type="spellEnd"/>
      <w:r w:rsidRPr="00E3710E">
        <w:rPr>
          <w:rFonts w:ascii="Arial" w:hAnsi="Arial" w:cs="Arial"/>
          <w:sz w:val="16"/>
          <w:lang w:val="fr-CA"/>
        </w:rPr>
        <w:t xml:space="preserve"> and </w:t>
      </w:r>
      <w:proofErr w:type="spellStart"/>
      <w:r w:rsidRPr="00E3710E">
        <w:rPr>
          <w:rFonts w:ascii="Arial" w:hAnsi="Arial" w:cs="Arial"/>
          <w:sz w:val="16"/>
          <w:lang w:val="fr-CA"/>
        </w:rPr>
        <w:t>Accountability</w:t>
      </w:r>
      <w:proofErr w:type="spellEnd"/>
      <w:r w:rsidRPr="00E3710E">
        <w:rPr>
          <w:rFonts w:ascii="Arial" w:hAnsi="Arial" w:cs="Arial"/>
          <w:sz w:val="16"/>
          <w:lang w:val="fr-CA"/>
        </w:rPr>
        <w:tab/>
        <w:t>Division des négociations et</w:t>
      </w:r>
      <w:r w:rsidRPr="00E3710E">
        <w:rPr>
          <w:rFonts w:ascii="Arial" w:hAnsi="Arial" w:cs="Arial"/>
          <w:sz w:val="16"/>
          <w:lang w:val="fr-CA"/>
        </w:rPr>
        <w:tab/>
      </w:r>
      <w:r w:rsidRPr="00E3710E">
        <w:rPr>
          <w:rFonts w:ascii="Arial" w:hAnsi="Arial" w:cs="Arial"/>
          <w:sz w:val="16"/>
          <w:lang w:val="fr-CA"/>
        </w:rPr>
        <w:tab/>
        <w:t xml:space="preserve">                    </w:t>
      </w:r>
      <w:r>
        <w:rPr>
          <w:rFonts w:ascii="Arial" w:hAnsi="Arial" w:cs="Arial"/>
          <w:sz w:val="16"/>
          <w:lang w:val="fr-CA"/>
        </w:rPr>
        <w:tab/>
      </w:r>
      <w:r w:rsidRPr="00E3710E">
        <w:rPr>
          <w:rFonts w:ascii="Arial" w:hAnsi="Arial" w:cs="Arial"/>
          <w:sz w:val="16"/>
          <w:lang w:val="fr-CA"/>
        </w:rPr>
        <w:t>HLTC3968IT-2015-924</w:t>
      </w:r>
    </w:p>
    <w:p w:rsidR="00AD609D" w:rsidRPr="00E3710E" w:rsidRDefault="00AD609D" w:rsidP="006B27A4">
      <w:pPr>
        <w:pStyle w:val="Heading1"/>
        <w:tabs>
          <w:tab w:val="left" w:pos="2880"/>
        </w:tabs>
        <w:rPr>
          <w:rFonts w:ascii="Arial" w:hAnsi="Arial" w:cs="Arial"/>
          <w:b w:val="0"/>
          <w:lang w:val="fr-CA"/>
        </w:rPr>
      </w:pPr>
      <w:r w:rsidRPr="00E3710E">
        <w:rPr>
          <w:rFonts w:ascii="Arial" w:hAnsi="Arial" w:cs="Arial"/>
          <w:b w:val="0"/>
          <w:lang w:val="fr-CA"/>
        </w:rPr>
        <w:t>Management Division</w:t>
      </w:r>
      <w:r w:rsidRPr="00E3710E">
        <w:rPr>
          <w:rFonts w:ascii="Arial" w:hAnsi="Arial" w:cs="Arial"/>
          <w:b w:val="0"/>
          <w:lang w:val="fr-CA"/>
        </w:rPr>
        <w:tab/>
        <w:t>de la gestion de la responsabilisation</w:t>
      </w:r>
    </w:p>
    <w:p w:rsidR="00AD609D" w:rsidRPr="00E3710E" w:rsidRDefault="00AD609D">
      <w:pPr>
        <w:rPr>
          <w:rFonts w:ascii="Arial" w:hAnsi="Arial" w:cs="Arial"/>
          <w:sz w:val="16"/>
          <w:lang w:val="fr-FR"/>
        </w:rPr>
      </w:pPr>
      <w:r w:rsidRPr="00E3710E">
        <w:rPr>
          <w:rFonts w:ascii="Arial" w:hAnsi="Arial" w:cs="Arial"/>
          <w:sz w:val="16"/>
          <w:lang w:val="fr-FR"/>
        </w:rPr>
        <w:t xml:space="preserve">Health Services Branch                        </w:t>
      </w:r>
      <w:r>
        <w:rPr>
          <w:rFonts w:ascii="Arial" w:hAnsi="Arial" w:cs="Arial"/>
          <w:sz w:val="16"/>
          <w:lang w:val="fr-FR"/>
        </w:rPr>
        <w:tab/>
      </w:r>
      <w:r w:rsidRPr="00E3710E">
        <w:rPr>
          <w:rFonts w:ascii="Arial" w:hAnsi="Arial" w:cs="Arial"/>
          <w:sz w:val="16"/>
          <w:lang w:val="fr-FR"/>
        </w:rPr>
        <w:t>Direction des services de santé</w:t>
      </w:r>
    </w:p>
    <w:p w:rsidR="00AD609D" w:rsidRPr="00E3710E" w:rsidRDefault="00AD609D">
      <w:pPr>
        <w:pStyle w:val="Heading1"/>
        <w:rPr>
          <w:rFonts w:ascii="Arial" w:hAnsi="Arial" w:cs="Arial"/>
          <w:b w:val="0"/>
          <w:lang w:val="en-US"/>
        </w:rPr>
      </w:pPr>
      <w:r w:rsidRPr="00E3710E">
        <w:rPr>
          <w:rFonts w:ascii="Arial" w:hAnsi="Arial" w:cs="Arial"/>
          <w:b w:val="0"/>
          <w:lang w:val="en-US"/>
        </w:rPr>
        <w:t>1055 Princess Street</w:t>
      </w:r>
      <w:r w:rsidRPr="00E3710E">
        <w:rPr>
          <w:rFonts w:ascii="Arial" w:hAnsi="Arial" w:cs="Arial"/>
          <w:b w:val="0"/>
          <w:lang w:val="en-US"/>
        </w:rPr>
        <w:tab/>
      </w:r>
      <w:r w:rsidRPr="00E3710E">
        <w:rPr>
          <w:rFonts w:ascii="Arial" w:hAnsi="Arial" w:cs="Arial"/>
          <w:b w:val="0"/>
          <w:lang w:val="en-US"/>
        </w:rPr>
        <w:tab/>
        <w:t xml:space="preserve">1055, rue Princess </w:t>
      </w:r>
    </w:p>
    <w:p w:rsidR="00AD609D" w:rsidRPr="00E3710E" w:rsidRDefault="00AD609D">
      <w:pPr>
        <w:rPr>
          <w:rFonts w:ascii="Arial" w:hAnsi="Arial" w:cs="Arial"/>
          <w:sz w:val="16"/>
          <w:lang w:val="en-US"/>
        </w:rPr>
      </w:pPr>
      <w:r w:rsidRPr="00E3710E">
        <w:rPr>
          <w:rFonts w:ascii="Arial" w:hAnsi="Arial" w:cs="Arial"/>
          <w:sz w:val="16"/>
          <w:lang w:val="en-US"/>
        </w:rPr>
        <w:t xml:space="preserve">PO Box 168 </w:t>
      </w:r>
      <w:proofErr w:type="spellStart"/>
      <w:r w:rsidRPr="00E3710E">
        <w:rPr>
          <w:rFonts w:ascii="Arial" w:hAnsi="Arial" w:cs="Arial"/>
          <w:sz w:val="16"/>
          <w:lang w:val="en-US"/>
        </w:rPr>
        <w:t>Stn</w:t>
      </w:r>
      <w:proofErr w:type="spellEnd"/>
      <w:r w:rsidRPr="00E3710E">
        <w:rPr>
          <w:rFonts w:ascii="Arial" w:hAnsi="Arial" w:cs="Arial"/>
          <w:sz w:val="16"/>
          <w:lang w:val="en-US"/>
        </w:rPr>
        <w:t xml:space="preserve"> Main</w:t>
      </w:r>
      <w:r w:rsidRPr="00E3710E">
        <w:rPr>
          <w:rFonts w:ascii="Arial" w:hAnsi="Arial" w:cs="Arial"/>
          <w:sz w:val="16"/>
          <w:lang w:val="en-US"/>
        </w:rPr>
        <w:tab/>
      </w:r>
      <w:r w:rsidRPr="00E3710E">
        <w:rPr>
          <w:rFonts w:ascii="Arial" w:hAnsi="Arial" w:cs="Arial"/>
          <w:sz w:val="16"/>
          <w:lang w:val="en-US"/>
        </w:rPr>
        <w:tab/>
        <w:t xml:space="preserve">C.P. 168 </w:t>
      </w:r>
      <w:proofErr w:type="spellStart"/>
      <w:r w:rsidRPr="00E3710E">
        <w:rPr>
          <w:rFonts w:ascii="Arial" w:hAnsi="Arial" w:cs="Arial"/>
          <w:sz w:val="16"/>
          <w:lang w:val="en-US"/>
        </w:rPr>
        <w:t>Succ</w:t>
      </w:r>
      <w:proofErr w:type="spellEnd"/>
      <w:r w:rsidRPr="00E3710E">
        <w:rPr>
          <w:rFonts w:ascii="Arial" w:hAnsi="Arial" w:cs="Arial"/>
          <w:sz w:val="16"/>
          <w:lang w:val="en-US"/>
        </w:rPr>
        <w:t xml:space="preserve"> Main</w:t>
      </w:r>
    </w:p>
    <w:p w:rsidR="00AD609D" w:rsidRPr="00E3710E" w:rsidRDefault="00AD609D">
      <w:pPr>
        <w:rPr>
          <w:rFonts w:ascii="Arial" w:hAnsi="Arial" w:cs="Arial"/>
          <w:sz w:val="16"/>
          <w:lang w:val="en-US"/>
        </w:rPr>
      </w:pPr>
      <w:r w:rsidRPr="00E3710E">
        <w:rPr>
          <w:rFonts w:ascii="Arial" w:hAnsi="Arial" w:cs="Arial"/>
          <w:sz w:val="16"/>
          <w:lang w:val="en-US"/>
        </w:rPr>
        <w:t>Kingston ON   K7L 5V1</w:t>
      </w:r>
      <w:r w:rsidRPr="00E3710E">
        <w:rPr>
          <w:rFonts w:ascii="Arial" w:hAnsi="Arial" w:cs="Arial"/>
          <w:sz w:val="16"/>
          <w:lang w:val="en-US"/>
        </w:rPr>
        <w:tab/>
      </w:r>
      <w:r w:rsidRPr="00E3710E">
        <w:rPr>
          <w:rFonts w:ascii="Arial" w:hAnsi="Arial" w:cs="Arial"/>
          <w:sz w:val="16"/>
          <w:lang w:val="en-US"/>
        </w:rPr>
        <w:tab/>
        <w:t>Kingston ON   K7L 5V1</w:t>
      </w:r>
      <w:r w:rsidRPr="00E3710E">
        <w:rPr>
          <w:rFonts w:ascii="Arial" w:hAnsi="Arial" w:cs="Arial"/>
          <w:sz w:val="16"/>
          <w:lang w:val="en-US"/>
        </w:rPr>
        <w:tab/>
      </w:r>
    </w:p>
    <w:p w:rsidR="00AD609D" w:rsidRPr="00E3710E" w:rsidRDefault="00AD609D" w:rsidP="0033261C">
      <w:pPr>
        <w:rPr>
          <w:rFonts w:ascii="Arial" w:hAnsi="Arial" w:cs="Arial"/>
          <w:noProof/>
          <w:sz w:val="22"/>
          <w:szCs w:val="22"/>
        </w:rPr>
      </w:pPr>
    </w:p>
    <w:p w:rsidR="00AD609D" w:rsidRPr="00AF7251" w:rsidRDefault="00AD609D" w:rsidP="00E3710E">
      <w:pPr>
        <w:tabs>
          <w:tab w:val="left" w:pos="900"/>
          <w:tab w:val="left" w:pos="2880"/>
          <w:tab w:val="left" w:pos="3870"/>
        </w:tabs>
        <w:ind w:left="-29"/>
        <w:rPr>
          <w:rFonts w:ascii="Arial" w:hAnsi="Arial" w:cs="Arial"/>
          <w:sz w:val="16"/>
          <w:lang w:eastAsia="en-CA"/>
        </w:rPr>
      </w:pPr>
      <w:r w:rsidRPr="00E3710E">
        <w:rPr>
          <w:rFonts w:ascii="Arial" w:hAnsi="Arial" w:cs="Arial"/>
          <w:sz w:val="16"/>
          <w:szCs w:val="16"/>
          <w:lang w:eastAsia="en-CA"/>
        </w:rPr>
        <w:t xml:space="preserve"> </w:t>
      </w:r>
      <w:r w:rsidRPr="00AF7251">
        <w:rPr>
          <w:rFonts w:ascii="Arial" w:hAnsi="Arial" w:cs="Arial"/>
          <w:sz w:val="16"/>
          <w:szCs w:val="16"/>
          <w:lang w:eastAsia="en-CA"/>
        </w:rPr>
        <w:t>Tel:          613 548-6637</w:t>
      </w:r>
      <w:r w:rsidRPr="00AF7251">
        <w:rPr>
          <w:rFonts w:ascii="Arial" w:hAnsi="Arial" w:cs="Arial"/>
          <w:sz w:val="24"/>
          <w:lang w:eastAsia="en-CA"/>
        </w:rPr>
        <w:tab/>
      </w:r>
      <w:proofErr w:type="spellStart"/>
      <w:r w:rsidRPr="00AF7251">
        <w:rPr>
          <w:rFonts w:ascii="Arial" w:hAnsi="Arial" w:cs="Arial"/>
          <w:snapToGrid w:val="0"/>
          <w:sz w:val="16"/>
          <w:lang w:eastAsia="en-CA"/>
        </w:rPr>
        <w:t>Tél</w:t>
      </w:r>
      <w:proofErr w:type="spellEnd"/>
      <w:r w:rsidRPr="00AF7251">
        <w:rPr>
          <w:rFonts w:ascii="Arial" w:hAnsi="Arial" w:cs="Arial"/>
          <w:snapToGrid w:val="0"/>
          <w:sz w:val="16"/>
          <w:lang w:eastAsia="en-CA"/>
        </w:rPr>
        <w:t xml:space="preserve">:          </w:t>
      </w:r>
      <w:r w:rsidRPr="00AF7251">
        <w:rPr>
          <w:rFonts w:ascii="Arial" w:hAnsi="Arial" w:cs="Arial"/>
          <w:sz w:val="16"/>
          <w:lang w:eastAsia="en-CA"/>
        </w:rPr>
        <w:t>613 548-6637</w:t>
      </w:r>
    </w:p>
    <w:p w:rsidR="00AD609D" w:rsidRPr="00AF7251" w:rsidRDefault="00AD609D" w:rsidP="00E3710E">
      <w:pPr>
        <w:rPr>
          <w:rFonts w:ascii="Arial" w:hAnsi="Arial" w:cs="Arial"/>
          <w:snapToGrid w:val="0"/>
          <w:sz w:val="16"/>
          <w:lang w:eastAsia="en-CA"/>
        </w:rPr>
      </w:pPr>
      <w:r w:rsidRPr="00AF7251">
        <w:rPr>
          <w:rFonts w:ascii="Arial" w:hAnsi="Arial" w:cs="Arial"/>
          <w:snapToGrid w:val="0"/>
          <w:sz w:val="16"/>
          <w:lang w:eastAsia="en-CA"/>
        </w:rPr>
        <w:t>Fax:</w:t>
      </w:r>
      <w:r w:rsidRPr="00AF7251">
        <w:rPr>
          <w:rFonts w:ascii="Arial" w:hAnsi="Arial" w:cs="Arial"/>
          <w:snapToGrid w:val="0"/>
          <w:sz w:val="16"/>
          <w:lang w:eastAsia="en-CA"/>
        </w:rPr>
        <w:tab/>
        <w:t>613 548-6734</w:t>
      </w:r>
      <w:r w:rsidRPr="00AF7251">
        <w:rPr>
          <w:rFonts w:ascii="Arial" w:hAnsi="Arial" w:cs="Arial"/>
          <w:snapToGrid w:val="0"/>
          <w:sz w:val="16"/>
          <w:lang w:eastAsia="en-CA"/>
        </w:rPr>
        <w:tab/>
      </w:r>
      <w:r w:rsidRPr="00AF7251">
        <w:rPr>
          <w:rFonts w:ascii="Arial" w:hAnsi="Arial" w:cs="Arial"/>
          <w:snapToGrid w:val="0"/>
          <w:sz w:val="16"/>
          <w:lang w:eastAsia="en-CA"/>
        </w:rPr>
        <w:tab/>
      </w:r>
      <w:proofErr w:type="spellStart"/>
      <w:r w:rsidRPr="00AF7251">
        <w:rPr>
          <w:rFonts w:ascii="Arial" w:hAnsi="Arial" w:cs="Arial"/>
          <w:snapToGrid w:val="0"/>
          <w:sz w:val="16"/>
          <w:lang w:eastAsia="en-CA"/>
        </w:rPr>
        <w:t>Téléc</w:t>
      </w:r>
      <w:proofErr w:type="spellEnd"/>
      <w:r w:rsidRPr="00AF7251">
        <w:rPr>
          <w:rFonts w:ascii="Arial" w:hAnsi="Arial" w:cs="Arial"/>
          <w:snapToGrid w:val="0"/>
          <w:sz w:val="16"/>
          <w:lang w:eastAsia="en-CA"/>
        </w:rPr>
        <w:t>:</w:t>
      </w:r>
      <w:r w:rsidRPr="00AF7251">
        <w:rPr>
          <w:rFonts w:ascii="Arial" w:hAnsi="Arial" w:cs="Arial"/>
          <w:snapToGrid w:val="0"/>
          <w:sz w:val="16"/>
          <w:lang w:eastAsia="en-CA"/>
        </w:rPr>
        <w:tab/>
        <w:t>613 548-6734</w:t>
      </w:r>
    </w:p>
    <w:p w:rsidR="00AD609D" w:rsidRPr="00AF7251" w:rsidRDefault="00AD609D" w:rsidP="00E3710E">
      <w:pPr>
        <w:rPr>
          <w:rFonts w:ascii="Arial" w:hAnsi="Arial" w:cs="Arial"/>
          <w:snapToGrid w:val="0"/>
          <w:sz w:val="16"/>
          <w:lang w:eastAsia="en-CA"/>
        </w:rPr>
      </w:pPr>
    </w:p>
    <w:p w:rsidR="00AD609D" w:rsidRPr="00AF7251" w:rsidRDefault="00AD609D" w:rsidP="00E3710E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May 26, 2015</w:t>
      </w:r>
    </w:p>
    <w:p w:rsidR="00AD609D" w:rsidRPr="00AF7251" w:rsidRDefault="00AD609D" w:rsidP="0033261C">
      <w:pPr>
        <w:rPr>
          <w:rFonts w:ascii="Arial" w:hAnsi="Arial" w:cs="Arial"/>
          <w:noProof/>
          <w:sz w:val="22"/>
          <w:szCs w:val="22"/>
        </w:rPr>
      </w:pPr>
    </w:p>
    <w:p w:rsidR="00AD609D" w:rsidRPr="00AF7251" w:rsidRDefault="00497814" w:rsidP="00D46D3D">
      <w:pPr>
        <w:ind w:right="39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IHF Name</w:t>
      </w:r>
    </w:p>
    <w:p w:rsidR="00AD609D" w:rsidRPr="00D46D3D" w:rsidRDefault="00AD609D" w:rsidP="00D46D3D">
      <w:pPr>
        <w:ind w:right="396"/>
        <w:rPr>
          <w:rFonts w:ascii="Arial" w:hAnsi="Arial" w:cs="Arial"/>
          <w:sz w:val="22"/>
          <w:szCs w:val="22"/>
        </w:rPr>
      </w:pPr>
      <w:proofErr w:type="gramStart"/>
      <w:r w:rsidRPr="00D46D3D">
        <w:rPr>
          <w:rFonts w:ascii="Arial" w:hAnsi="Arial" w:cs="Arial"/>
          <w:sz w:val="22"/>
          <w:szCs w:val="22"/>
        </w:rPr>
        <w:t>c/o</w:t>
      </w:r>
      <w:proofErr w:type="gramEnd"/>
      <w:r w:rsidR="00497814">
        <w:rPr>
          <w:rFonts w:ascii="Arial" w:hAnsi="Arial" w:cs="Arial"/>
          <w:sz w:val="22"/>
          <w:szCs w:val="22"/>
        </w:rPr>
        <w:t xml:space="preserve"> Dr. John Smith</w:t>
      </w:r>
      <w:r w:rsidRPr="00AF7251">
        <w:rPr>
          <w:rFonts w:ascii="Arial" w:hAnsi="Arial" w:cs="Arial"/>
          <w:sz w:val="22"/>
          <w:szCs w:val="22"/>
        </w:rPr>
        <w:t xml:space="preserve">, </w:t>
      </w:r>
      <w:r w:rsidRPr="005F7179">
        <w:rPr>
          <w:rFonts w:ascii="Arial" w:hAnsi="Arial" w:cs="Arial"/>
          <w:noProof/>
          <w:sz w:val="22"/>
          <w:szCs w:val="22"/>
        </w:rPr>
        <w:t>President</w:t>
      </w:r>
      <w:r w:rsidRPr="00D46D3D">
        <w:rPr>
          <w:rFonts w:ascii="Arial" w:hAnsi="Arial" w:cs="Arial"/>
          <w:sz w:val="22"/>
          <w:szCs w:val="22"/>
        </w:rPr>
        <w:t xml:space="preserve"> </w:t>
      </w:r>
    </w:p>
    <w:p w:rsidR="00AD609D" w:rsidRPr="00497814" w:rsidRDefault="00497814" w:rsidP="00D46D3D">
      <w:p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123 Main Street</w:t>
      </w:r>
    </w:p>
    <w:p w:rsidR="00AD609D" w:rsidRPr="00497814" w:rsidRDefault="00497814" w:rsidP="00D46D3D">
      <w:pPr>
        <w:ind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MyTown</w:t>
      </w:r>
      <w:r w:rsidR="00AD609D" w:rsidRPr="004978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609D" w:rsidRPr="00497814">
        <w:rPr>
          <w:rFonts w:ascii="Arial" w:hAnsi="Arial" w:cs="Arial"/>
          <w:noProof/>
          <w:sz w:val="22"/>
          <w:szCs w:val="22"/>
        </w:rPr>
        <w:t>ON</w:t>
      </w:r>
      <w:r w:rsidR="00AD609D" w:rsidRPr="0049781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t>A1A</w:t>
      </w:r>
      <w:proofErr w:type="gramEnd"/>
      <w:r>
        <w:rPr>
          <w:rFonts w:ascii="Arial" w:hAnsi="Arial" w:cs="Arial"/>
          <w:noProof/>
          <w:sz w:val="22"/>
          <w:szCs w:val="22"/>
        </w:rPr>
        <w:t xml:space="preserve"> 2B2</w:t>
      </w:r>
      <w:r w:rsidR="00AD609D" w:rsidRPr="00497814">
        <w:rPr>
          <w:rFonts w:ascii="Arial" w:hAnsi="Arial" w:cs="Arial"/>
          <w:sz w:val="22"/>
          <w:szCs w:val="22"/>
        </w:rPr>
        <w:t xml:space="preserve"> </w:t>
      </w:r>
    </w:p>
    <w:p w:rsidR="00AD609D" w:rsidRPr="00497814" w:rsidRDefault="00AD609D" w:rsidP="00D46D3D">
      <w:pPr>
        <w:ind w:right="396"/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ind w:right="396"/>
        <w:rPr>
          <w:rFonts w:ascii="Arial" w:hAnsi="Arial" w:cs="Arial"/>
          <w:sz w:val="22"/>
          <w:szCs w:val="22"/>
          <w:lang w:val="en-US"/>
        </w:rPr>
      </w:pPr>
      <w:r w:rsidRPr="00D46D3D">
        <w:rPr>
          <w:rFonts w:ascii="Arial" w:hAnsi="Arial" w:cs="Arial"/>
          <w:sz w:val="22"/>
          <w:szCs w:val="22"/>
          <w:lang w:val="en-US"/>
        </w:rPr>
        <w:t xml:space="preserve">Dear </w:t>
      </w:r>
      <w:r w:rsidR="00497814">
        <w:rPr>
          <w:rFonts w:ascii="Arial" w:hAnsi="Arial" w:cs="Arial"/>
          <w:noProof/>
          <w:sz w:val="22"/>
          <w:szCs w:val="22"/>
          <w:lang w:val="en-US"/>
        </w:rPr>
        <w:t>Dr. Smith</w:t>
      </w:r>
      <w:r w:rsidRPr="00D46D3D">
        <w:rPr>
          <w:rFonts w:ascii="Arial" w:hAnsi="Arial" w:cs="Arial"/>
          <w:sz w:val="22"/>
          <w:szCs w:val="22"/>
          <w:lang w:val="en-US"/>
        </w:rPr>
        <w:t>:</w:t>
      </w:r>
    </w:p>
    <w:p w:rsidR="00AD609D" w:rsidRPr="00D46D3D" w:rsidRDefault="00AD609D" w:rsidP="00D46D3D">
      <w:pPr>
        <w:ind w:right="396"/>
        <w:rPr>
          <w:rFonts w:ascii="Arial" w:hAnsi="Arial" w:cs="Arial"/>
          <w:sz w:val="22"/>
          <w:szCs w:val="22"/>
          <w:lang w:val="en-US"/>
        </w:rPr>
      </w:pPr>
    </w:p>
    <w:p w:rsidR="00AD609D" w:rsidRDefault="00AD609D" w:rsidP="00AF7251">
      <w:pPr>
        <w:rPr>
          <w:rFonts w:ascii="Arial" w:hAnsi="Arial" w:cs="Arial"/>
          <w:sz w:val="22"/>
          <w:szCs w:val="22"/>
          <w:lang w:val="en-US"/>
        </w:rPr>
      </w:pPr>
      <w:r w:rsidRPr="00D46D3D">
        <w:rPr>
          <w:rFonts w:ascii="Arial" w:hAnsi="Arial" w:cs="Arial"/>
          <w:sz w:val="22"/>
          <w:szCs w:val="22"/>
          <w:lang w:val="en-US"/>
        </w:rPr>
        <w:t>For:</w:t>
      </w:r>
      <w:r w:rsidRPr="00D46D3D">
        <w:rPr>
          <w:rFonts w:ascii="Arial" w:hAnsi="Arial" w:cs="Arial"/>
          <w:sz w:val="22"/>
          <w:szCs w:val="22"/>
          <w:lang w:val="en-US"/>
        </w:rPr>
        <w:tab/>
      </w:r>
      <w:r w:rsidR="00497814">
        <w:rPr>
          <w:rFonts w:ascii="Arial" w:hAnsi="Arial" w:cs="Arial"/>
          <w:noProof/>
          <w:sz w:val="22"/>
          <w:szCs w:val="22"/>
          <w:lang w:val="en-US"/>
        </w:rPr>
        <w:t>IHF Name</w:t>
      </w:r>
    </w:p>
    <w:p w:rsidR="00AD609D" w:rsidRDefault="00497814" w:rsidP="00D46D3D">
      <w:pPr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123 Main Street</w:t>
      </w:r>
    </w:p>
    <w:p w:rsidR="00AD609D" w:rsidRDefault="00497814" w:rsidP="00D46D3D">
      <w:pPr>
        <w:ind w:right="396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My Town </w:t>
      </w:r>
      <w:proofErr w:type="gramStart"/>
      <w:r w:rsidR="00AD609D">
        <w:rPr>
          <w:rFonts w:ascii="Arial" w:hAnsi="Arial" w:cs="Arial"/>
          <w:sz w:val="22"/>
          <w:szCs w:val="22"/>
          <w:lang w:val="en-US"/>
        </w:rPr>
        <w:t xml:space="preserve">ON  </w:t>
      </w:r>
      <w:r>
        <w:rPr>
          <w:rFonts w:ascii="Arial" w:hAnsi="Arial" w:cs="Arial"/>
          <w:noProof/>
          <w:sz w:val="22"/>
          <w:szCs w:val="22"/>
          <w:lang w:val="en-US"/>
        </w:rPr>
        <w:t>A1A</w:t>
      </w:r>
      <w:proofErr w:type="gramEnd"/>
      <w:r>
        <w:rPr>
          <w:rFonts w:ascii="Arial" w:hAnsi="Arial" w:cs="Arial"/>
          <w:noProof/>
          <w:sz w:val="22"/>
          <w:szCs w:val="22"/>
          <w:lang w:val="en-US"/>
        </w:rPr>
        <w:t xml:space="preserve"> 2B2</w:t>
      </w:r>
    </w:p>
    <w:p w:rsidR="00AD609D" w:rsidRPr="00D46D3D" w:rsidRDefault="00AD609D" w:rsidP="00D46D3D">
      <w:pPr>
        <w:ind w:right="396" w:firstLine="720"/>
        <w:rPr>
          <w:rFonts w:ascii="Arial" w:hAnsi="Arial" w:cs="Arial"/>
          <w:sz w:val="22"/>
          <w:szCs w:val="22"/>
          <w:lang w:val="en-US"/>
        </w:rPr>
      </w:pPr>
    </w:p>
    <w:p w:rsidR="00AD609D" w:rsidRDefault="00AD609D" w:rsidP="00D46D3D">
      <w:pPr>
        <w:ind w:right="396" w:firstLine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D46D3D">
        <w:rPr>
          <w:rFonts w:ascii="Arial" w:hAnsi="Arial" w:cs="Arial"/>
          <w:sz w:val="22"/>
          <w:szCs w:val="22"/>
          <w:lang w:val="en-US"/>
        </w:rPr>
        <w:t>Licence</w:t>
      </w:r>
      <w:proofErr w:type="spellEnd"/>
      <w:r w:rsidRPr="00D46D3D">
        <w:rPr>
          <w:rFonts w:ascii="Arial" w:hAnsi="Arial" w:cs="Arial"/>
          <w:sz w:val="22"/>
          <w:szCs w:val="22"/>
          <w:lang w:val="en-US"/>
        </w:rPr>
        <w:t xml:space="preserve"> Number:</w:t>
      </w:r>
      <w:r w:rsidRPr="00D46D3D">
        <w:rPr>
          <w:rFonts w:ascii="Arial" w:hAnsi="Arial" w:cs="Arial"/>
          <w:sz w:val="22"/>
          <w:szCs w:val="22"/>
          <w:lang w:val="en-US"/>
        </w:rPr>
        <w:tab/>
      </w:r>
      <w:r w:rsidR="00497814">
        <w:rPr>
          <w:rFonts w:ascii="Arial" w:hAnsi="Arial" w:cs="Arial"/>
          <w:sz w:val="22"/>
          <w:szCs w:val="22"/>
          <w:lang w:val="en-US"/>
        </w:rPr>
        <w:t>1</w:t>
      </w:r>
      <w:r w:rsidR="00497814">
        <w:rPr>
          <w:rFonts w:ascii="Arial" w:hAnsi="Arial" w:cs="Arial"/>
          <w:noProof/>
          <w:sz w:val="22"/>
          <w:szCs w:val="22"/>
          <w:lang w:val="en-US"/>
        </w:rPr>
        <w:t>01010</w:t>
      </w:r>
    </w:p>
    <w:p w:rsidR="00AD609D" w:rsidRDefault="00AD609D" w:rsidP="00AF7251">
      <w:pPr>
        <w:ind w:right="396" w:firstLine="720"/>
        <w:rPr>
          <w:rFonts w:ascii="Arial" w:hAnsi="Arial" w:cs="Arial"/>
          <w:sz w:val="22"/>
          <w:szCs w:val="22"/>
          <w:lang w:val="en-US"/>
        </w:rPr>
      </w:pPr>
      <w:r w:rsidRPr="00D46D3D">
        <w:rPr>
          <w:rFonts w:ascii="Arial" w:hAnsi="Arial" w:cs="Arial"/>
          <w:sz w:val="22"/>
          <w:szCs w:val="22"/>
          <w:lang w:val="en-US"/>
        </w:rPr>
        <w:t>Billing Number:</w:t>
      </w:r>
      <w:r w:rsidRPr="00D46D3D">
        <w:rPr>
          <w:rFonts w:ascii="Arial" w:hAnsi="Arial" w:cs="Arial"/>
          <w:sz w:val="22"/>
          <w:szCs w:val="22"/>
          <w:lang w:val="en-US"/>
        </w:rPr>
        <w:tab/>
      </w:r>
      <w:r w:rsidR="00497814">
        <w:rPr>
          <w:rFonts w:ascii="Arial" w:hAnsi="Arial" w:cs="Arial"/>
          <w:noProof/>
          <w:sz w:val="22"/>
          <w:szCs w:val="22"/>
          <w:lang w:val="en-US"/>
        </w:rPr>
        <w:t>XXXX</w:t>
      </w:r>
    </w:p>
    <w:p w:rsidR="00AD609D" w:rsidRPr="00D46D3D" w:rsidRDefault="00AD609D" w:rsidP="00AF7251">
      <w:pPr>
        <w:ind w:right="396" w:firstLine="720"/>
        <w:rPr>
          <w:rFonts w:ascii="Arial" w:hAnsi="Arial" w:cs="Arial"/>
          <w:sz w:val="22"/>
          <w:szCs w:val="22"/>
          <w:lang w:val="en-US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>RE: Digital Readiness Grant</w:t>
      </w:r>
    </w:p>
    <w:p w:rsidR="00AD609D" w:rsidRDefault="00AD609D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>In this time of fiscal restraint, program spending in all ministries is being scrutinised in support of the government’s stated commitment to achieve a balanced budget by 2017/18. The program spending review requires that all public</w:t>
      </w:r>
      <w:r>
        <w:rPr>
          <w:rFonts w:ascii="Arial" w:hAnsi="Arial" w:cs="Arial"/>
          <w:sz w:val="22"/>
          <w:szCs w:val="22"/>
        </w:rPr>
        <w:t xml:space="preserve"> </w:t>
      </w:r>
      <w:r w:rsidRPr="00D46D3D">
        <w:rPr>
          <w:rFonts w:ascii="Arial" w:hAnsi="Arial" w:cs="Arial"/>
          <w:sz w:val="22"/>
          <w:szCs w:val="22"/>
        </w:rPr>
        <w:t xml:space="preserve">sector </w:t>
      </w:r>
      <w:proofErr w:type="gramStart"/>
      <w:r w:rsidRPr="00D46D3D">
        <w:rPr>
          <w:rFonts w:ascii="Arial" w:hAnsi="Arial" w:cs="Arial"/>
          <w:sz w:val="22"/>
          <w:szCs w:val="22"/>
        </w:rPr>
        <w:t>partners</w:t>
      </w:r>
      <w:proofErr w:type="gramEnd"/>
      <w:r w:rsidRPr="00D46D3D">
        <w:rPr>
          <w:rFonts w:ascii="Arial" w:hAnsi="Arial" w:cs="Arial"/>
          <w:sz w:val="22"/>
          <w:szCs w:val="22"/>
        </w:rPr>
        <w:t xml:space="preserve"> work together to effectively manage costs within Ontario's existing fiscal framework and that difficult decisions be made about health care system objectives and the allocation of scarce health care dollars.</w:t>
      </w:r>
    </w:p>
    <w:p w:rsidR="00AD609D" w:rsidRDefault="00AD609D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 xml:space="preserve">With this in mind, please be advised that, for fiscal 2015/16, </w:t>
      </w:r>
      <w:r>
        <w:rPr>
          <w:rFonts w:ascii="Arial" w:hAnsi="Arial" w:cs="Arial"/>
          <w:sz w:val="22"/>
          <w:szCs w:val="22"/>
        </w:rPr>
        <w:t>Ministry of Health and Long-Term Care (</w:t>
      </w:r>
      <w:r w:rsidRPr="00D46D3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“</w:t>
      </w:r>
      <w:r w:rsidRPr="00D46D3D">
        <w:rPr>
          <w:rFonts w:ascii="Arial" w:hAnsi="Arial" w:cs="Arial"/>
          <w:sz w:val="22"/>
          <w:szCs w:val="22"/>
        </w:rPr>
        <w:t>ministry</w:t>
      </w:r>
      <w:r>
        <w:rPr>
          <w:rFonts w:ascii="Arial" w:hAnsi="Arial" w:cs="Arial"/>
          <w:sz w:val="22"/>
          <w:szCs w:val="22"/>
        </w:rPr>
        <w:t>”)</w:t>
      </w:r>
      <w:r w:rsidRPr="00D46D3D">
        <w:rPr>
          <w:rFonts w:ascii="Arial" w:hAnsi="Arial" w:cs="Arial"/>
          <w:sz w:val="22"/>
          <w:szCs w:val="22"/>
        </w:rPr>
        <w:t xml:space="preserve"> has determined that the Digital Readiness Special Grant Program</w:t>
      </w:r>
      <w:r>
        <w:rPr>
          <w:rFonts w:ascii="Arial" w:hAnsi="Arial" w:cs="Arial"/>
          <w:sz w:val="22"/>
          <w:szCs w:val="22"/>
        </w:rPr>
        <w:t xml:space="preserve"> (DRSGP)</w:t>
      </w:r>
      <w:r w:rsidRPr="00D46D3D">
        <w:rPr>
          <w:rFonts w:ascii="Arial" w:hAnsi="Arial" w:cs="Arial"/>
          <w:sz w:val="22"/>
          <w:szCs w:val="22"/>
        </w:rPr>
        <w:t xml:space="preserve">, which is a discretionary initiative that the ministry may or may not choose to implement each fiscal year, will not be offered. </w:t>
      </w:r>
      <w:r>
        <w:rPr>
          <w:rFonts w:ascii="Arial" w:hAnsi="Arial" w:cs="Arial"/>
          <w:sz w:val="22"/>
          <w:szCs w:val="22"/>
        </w:rPr>
        <w:t xml:space="preserve"> This decision will be re-visited for the 2016/17 fiscal year.</w:t>
      </w: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 xml:space="preserve">If you have any questions or concerns with respect to the </w:t>
      </w:r>
      <w:r>
        <w:rPr>
          <w:rFonts w:ascii="Arial" w:hAnsi="Arial" w:cs="Arial"/>
          <w:sz w:val="22"/>
          <w:szCs w:val="22"/>
        </w:rPr>
        <w:t>DRSGP</w:t>
      </w:r>
      <w:r w:rsidRPr="00D46D3D">
        <w:rPr>
          <w:rFonts w:ascii="Arial" w:hAnsi="Arial" w:cs="Arial"/>
          <w:sz w:val="22"/>
          <w:szCs w:val="22"/>
        </w:rPr>
        <w:t xml:space="preserve">, please contact the Independent Health Facilities Program at </w:t>
      </w:r>
      <w:hyperlink r:id="rId8" w:history="1">
        <w:r w:rsidRPr="00D46D3D">
          <w:rPr>
            <w:rStyle w:val="Hyperlink"/>
            <w:rFonts w:ascii="Arial" w:hAnsi="Arial" w:cs="Arial"/>
            <w:sz w:val="22"/>
            <w:szCs w:val="22"/>
          </w:rPr>
          <w:t>IHFEquipment@ontario.ca</w:t>
        </w:r>
      </w:hyperlink>
      <w:r w:rsidRPr="00D46D3D">
        <w:rPr>
          <w:rFonts w:ascii="Arial" w:hAnsi="Arial" w:cs="Arial"/>
          <w:sz w:val="22"/>
          <w:szCs w:val="22"/>
        </w:rPr>
        <w:t xml:space="preserve">. </w:t>
      </w: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 xml:space="preserve">On behalf of the </w:t>
      </w:r>
      <w:r>
        <w:rPr>
          <w:rFonts w:ascii="Arial" w:hAnsi="Arial" w:cs="Arial"/>
          <w:sz w:val="22"/>
          <w:szCs w:val="22"/>
        </w:rPr>
        <w:t>ministry</w:t>
      </w:r>
      <w:r w:rsidRPr="00D46D3D">
        <w:rPr>
          <w:rFonts w:ascii="Arial" w:hAnsi="Arial" w:cs="Arial"/>
          <w:sz w:val="22"/>
          <w:szCs w:val="22"/>
        </w:rPr>
        <w:t xml:space="preserve">, I’d like to take this opportunity to thank you for your ongoing commitment to providing high quality health care services to Ontarians. </w:t>
      </w: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>Sincerely</w:t>
      </w:r>
    </w:p>
    <w:p w:rsidR="00AD609D" w:rsidRDefault="00AD609D" w:rsidP="00D46D3D">
      <w:pPr>
        <w:rPr>
          <w:noProof/>
          <w:lang w:eastAsia="en-CA"/>
        </w:rPr>
      </w:pPr>
    </w:p>
    <w:p w:rsidR="00497814" w:rsidRPr="00497814" w:rsidRDefault="00497814" w:rsidP="00D46D3D">
      <w:pPr>
        <w:rPr>
          <w:i/>
          <w:noProof/>
          <w:sz w:val="24"/>
          <w:szCs w:val="24"/>
          <w:lang w:eastAsia="en-CA"/>
        </w:rPr>
      </w:pPr>
      <w:r w:rsidRPr="00497814">
        <w:rPr>
          <w:i/>
          <w:noProof/>
          <w:sz w:val="24"/>
          <w:szCs w:val="24"/>
          <w:lang w:eastAsia="en-CA"/>
        </w:rPr>
        <w:t>Original Signed by</w:t>
      </w:r>
    </w:p>
    <w:p w:rsidR="00497814" w:rsidRDefault="00497814" w:rsidP="00D46D3D">
      <w:pPr>
        <w:rPr>
          <w:rFonts w:ascii="Arial" w:hAnsi="Arial" w:cs="Arial"/>
          <w:sz w:val="22"/>
          <w:szCs w:val="22"/>
        </w:rPr>
      </w:pP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>Pauline Ryan</w:t>
      </w:r>
    </w:p>
    <w:p w:rsidR="00AD609D" w:rsidRDefault="00AD609D" w:rsidP="00D46D3D">
      <w:pPr>
        <w:rPr>
          <w:rFonts w:ascii="Arial" w:hAnsi="Arial" w:cs="Arial"/>
          <w:sz w:val="22"/>
          <w:szCs w:val="22"/>
        </w:rPr>
      </w:pPr>
      <w:r w:rsidRPr="00D46D3D">
        <w:rPr>
          <w:rFonts w:ascii="Arial" w:hAnsi="Arial" w:cs="Arial"/>
          <w:sz w:val="22"/>
          <w:szCs w:val="22"/>
        </w:rPr>
        <w:t>Director</w:t>
      </w:r>
    </w:p>
    <w:p w:rsidR="00AD609D" w:rsidRDefault="00AD609D" w:rsidP="00497814">
      <w:pPr>
        <w:rPr>
          <w:rFonts w:ascii="Arial" w:hAnsi="Arial" w:cs="Arial"/>
          <w:sz w:val="22"/>
          <w:szCs w:val="22"/>
        </w:rPr>
        <w:sectPr w:rsidR="00AD609D" w:rsidSect="00AD609D">
          <w:pgSz w:w="12240" w:h="15840"/>
          <w:pgMar w:top="1296" w:right="1152" w:bottom="-450" w:left="1584" w:header="720" w:footer="720" w:gutter="0"/>
          <w:pgNumType w:start="1"/>
          <w:cols w:space="720"/>
        </w:sectPr>
      </w:pPr>
      <w:r>
        <w:rPr>
          <w:rFonts w:ascii="Arial" w:hAnsi="Arial" w:cs="Arial"/>
          <w:sz w:val="22"/>
          <w:szCs w:val="22"/>
        </w:rPr>
        <w:t>Independent Health Facilities Program</w:t>
      </w:r>
    </w:p>
    <w:p w:rsidR="00AD609D" w:rsidRPr="00D46D3D" w:rsidRDefault="00AD609D" w:rsidP="00D46D3D">
      <w:pPr>
        <w:rPr>
          <w:rFonts w:ascii="Arial" w:hAnsi="Arial" w:cs="Arial"/>
          <w:sz w:val="22"/>
          <w:szCs w:val="22"/>
        </w:rPr>
      </w:pPr>
    </w:p>
    <w:sectPr w:rsidR="00AD609D" w:rsidRPr="00D46D3D" w:rsidSect="00AD609D">
      <w:type w:val="continuous"/>
      <w:pgSz w:w="12240" w:h="15840"/>
      <w:pgMar w:top="1296" w:right="1152" w:bottom="-45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AB"/>
    <w:multiLevelType w:val="hybridMultilevel"/>
    <w:tmpl w:val="563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4C1"/>
    <w:multiLevelType w:val="hybridMultilevel"/>
    <w:tmpl w:val="880CB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A540">
      <w:start w:val="57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D411A"/>
    <w:multiLevelType w:val="hybridMultilevel"/>
    <w:tmpl w:val="8D0A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0343"/>
    <w:multiLevelType w:val="hybridMultilevel"/>
    <w:tmpl w:val="B7165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D"/>
    <w:rsid w:val="00050EB0"/>
    <w:rsid w:val="00062601"/>
    <w:rsid w:val="000B092C"/>
    <w:rsid w:val="000B3671"/>
    <w:rsid w:val="000F0AF0"/>
    <w:rsid w:val="0014170E"/>
    <w:rsid w:val="002035AC"/>
    <w:rsid w:val="00241431"/>
    <w:rsid w:val="002B065B"/>
    <w:rsid w:val="00321239"/>
    <w:rsid w:val="003320F9"/>
    <w:rsid w:val="0033261C"/>
    <w:rsid w:val="003835D7"/>
    <w:rsid w:val="003A3501"/>
    <w:rsid w:val="003D2A49"/>
    <w:rsid w:val="0046235A"/>
    <w:rsid w:val="00497814"/>
    <w:rsid w:val="004E05E1"/>
    <w:rsid w:val="0056035E"/>
    <w:rsid w:val="00600397"/>
    <w:rsid w:val="00603127"/>
    <w:rsid w:val="006A33E2"/>
    <w:rsid w:val="006B27A4"/>
    <w:rsid w:val="00731A50"/>
    <w:rsid w:val="007A14BE"/>
    <w:rsid w:val="007D7228"/>
    <w:rsid w:val="00810A5C"/>
    <w:rsid w:val="008117F9"/>
    <w:rsid w:val="008178A3"/>
    <w:rsid w:val="0082769B"/>
    <w:rsid w:val="00884218"/>
    <w:rsid w:val="00895C15"/>
    <w:rsid w:val="008B2BD5"/>
    <w:rsid w:val="008C5520"/>
    <w:rsid w:val="009A1FA4"/>
    <w:rsid w:val="009D0EB6"/>
    <w:rsid w:val="009D2E38"/>
    <w:rsid w:val="009F3670"/>
    <w:rsid w:val="009F5AF3"/>
    <w:rsid w:val="00A04786"/>
    <w:rsid w:val="00A35FB8"/>
    <w:rsid w:val="00AD609D"/>
    <w:rsid w:val="00AE3090"/>
    <w:rsid w:val="00AF7251"/>
    <w:rsid w:val="00B0625B"/>
    <w:rsid w:val="00B10E9E"/>
    <w:rsid w:val="00B26905"/>
    <w:rsid w:val="00B633FA"/>
    <w:rsid w:val="00B74957"/>
    <w:rsid w:val="00B940F1"/>
    <w:rsid w:val="00B95495"/>
    <w:rsid w:val="00BB212A"/>
    <w:rsid w:val="00C201E8"/>
    <w:rsid w:val="00C26971"/>
    <w:rsid w:val="00C810E1"/>
    <w:rsid w:val="00D27AF4"/>
    <w:rsid w:val="00D3634A"/>
    <w:rsid w:val="00D3652A"/>
    <w:rsid w:val="00D3779E"/>
    <w:rsid w:val="00D46D3D"/>
    <w:rsid w:val="00DA1ADA"/>
    <w:rsid w:val="00DB068B"/>
    <w:rsid w:val="00DC10A1"/>
    <w:rsid w:val="00DE0043"/>
    <w:rsid w:val="00E3710E"/>
    <w:rsid w:val="00EC42D2"/>
    <w:rsid w:val="00EF3DA2"/>
    <w:rsid w:val="00F26A25"/>
    <w:rsid w:val="00FC0D60"/>
    <w:rsid w:val="00FE1B2C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outlineLvl w:val="5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ind w:left="90" w:hanging="2160"/>
      <w:outlineLvl w:val="7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D27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46D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6D3D"/>
    <w:pPr>
      <w:spacing w:before="100" w:beforeAutospacing="1" w:after="100" w:afterAutospacing="1"/>
    </w:pPr>
    <w:rPr>
      <w:rFonts w:eastAsiaTheme="minorHAnsi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outlineLvl w:val="5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ind w:left="90" w:hanging="2160"/>
      <w:outlineLvl w:val="7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D27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46D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6D3D"/>
    <w:pPr>
      <w:spacing w:before="100" w:beforeAutospacing="1" w:after="100" w:afterAutospacing="1"/>
    </w:pPr>
    <w:rPr>
      <w:rFonts w:eastAsiaTheme="minorHAnsi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FEquipment@ontario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4AFA-D7BE-4A4C-B4A9-9695199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</vt:lpstr>
    </vt:vector>
  </TitlesOfParts>
  <Company>Ministry Of Health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</dc:title>
  <dc:creator>Lewis, Heather (MOHLTC)</dc:creator>
  <cp:lastModifiedBy>boltonsj</cp:lastModifiedBy>
  <cp:revision>2</cp:revision>
  <cp:lastPrinted>2015-05-28T13:19:00Z</cp:lastPrinted>
  <dcterms:created xsi:type="dcterms:W3CDTF">2015-05-28T13:20:00Z</dcterms:created>
  <dcterms:modified xsi:type="dcterms:W3CDTF">2015-05-28T13:20:00Z</dcterms:modified>
</cp:coreProperties>
</file>