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12E2" w14:textId="2F0BB5D8" w:rsidR="00717492" w:rsidRDefault="00802029" w:rsidP="00802029">
      <w:pPr>
        <w:jc w:val="center"/>
        <w:rPr>
          <w:b/>
          <w:bCs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6F4BE5F9" wp14:editId="3B084866">
            <wp:extent cx="2146026" cy="8229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32" cy="8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624DF" w14:textId="77777777" w:rsidR="00717492" w:rsidRDefault="00717492">
      <w:pPr>
        <w:rPr>
          <w:b/>
          <w:bCs/>
          <w:sz w:val="28"/>
          <w:szCs w:val="28"/>
        </w:rPr>
      </w:pPr>
    </w:p>
    <w:p w14:paraId="1D4E0F36" w14:textId="317EB75D" w:rsidR="0089132B" w:rsidRPr="00802029" w:rsidRDefault="008E2600">
      <w:pPr>
        <w:rPr>
          <w:b/>
          <w:bCs/>
          <w:sz w:val="36"/>
          <w:szCs w:val="36"/>
        </w:rPr>
      </w:pPr>
      <w:r w:rsidRPr="00802029">
        <w:rPr>
          <w:b/>
          <w:bCs/>
          <w:sz w:val="36"/>
          <w:szCs w:val="36"/>
        </w:rPr>
        <w:t xml:space="preserve">ATTEND AND </w:t>
      </w:r>
      <w:r w:rsidR="00D52D53" w:rsidRPr="00802029">
        <w:rPr>
          <w:b/>
          <w:bCs/>
          <w:sz w:val="36"/>
          <w:szCs w:val="36"/>
        </w:rPr>
        <w:t>LEND YOUR</w:t>
      </w:r>
      <w:r w:rsidR="00A40D0F" w:rsidRPr="00802029">
        <w:rPr>
          <w:b/>
          <w:bCs/>
          <w:sz w:val="36"/>
          <w:szCs w:val="36"/>
        </w:rPr>
        <w:t xml:space="preserve"> VOICE</w:t>
      </w:r>
      <w:r w:rsidR="00D52D53" w:rsidRPr="00802029">
        <w:rPr>
          <w:b/>
          <w:bCs/>
          <w:sz w:val="36"/>
          <w:szCs w:val="36"/>
        </w:rPr>
        <w:t>S</w:t>
      </w:r>
      <w:r w:rsidRPr="00802029">
        <w:rPr>
          <w:b/>
          <w:bCs/>
          <w:sz w:val="36"/>
          <w:szCs w:val="36"/>
        </w:rPr>
        <w:t>!</w:t>
      </w:r>
      <w:r w:rsidR="0089132B" w:rsidRPr="00802029">
        <w:rPr>
          <w:b/>
          <w:bCs/>
          <w:sz w:val="36"/>
          <w:szCs w:val="36"/>
        </w:rPr>
        <w:t xml:space="preserve">  </w:t>
      </w:r>
    </w:p>
    <w:p w14:paraId="23A13E67" w14:textId="77777777" w:rsidR="00717492" w:rsidRPr="00D1654C" w:rsidRDefault="00717492">
      <w:pPr>
        <w:rPr>
          <w:b/>
          <w:bCs/>
          <w:sz w:val="28"/>
          <w:szCs w:val="28"/>
        </w:rPr>
      </w:pPr>
    </w:p>
    <w:p w14:paraId="2CA505F3" w14:textId="1DDC264E" w:rsidR="00F24544" w:rsidRPr="00D1654C" w:rsidRDefault="00D16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</w:t>
      </w:r>
      <w:r w:rsidRPr="00D1654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-- </w:t>
      </w:r>
      <w:r w:rsidR="0089132B" w:rsidRPr="00D1654C">
        <w:rPr>
          <w:b/>
          <w:bCs/>
          <w:sz w:val="28"/>
          <w:szCs w:val="28"/>
        </w:rPr>
        <w:t xml:space="preserve">Learn </w:t>
      </w:r>
      <w:r w:rsidR="00A40D0F" w:rsidRPr="00D1654C">
        <w:rPr>
          <w:b/>
          <w:bCs/>
          <w:sz w:val="28"/>
          <w:szCs w:val="28"/>
        </w:rPr>
        <w:t>w</w:t>
      </w:r>
      <w:r w:rsidR="0089132B" w:rsidRPr="00D1654C">
        <w:rPr>
          <w:b/>
          <w:bCs/>
          <w:sz w:val="28"/>
          <w:szCs w:val="28"/>
        </w:rPr>
        <w:t>here IHFs fit into the new healthcare structure!</w:t>
      </w:r>
    </w:p>
    <w:p w14:paraId="7BE3C285" w14:textId="77777777" w:rsidR="00717492" w:rsidRDefault="00717492">
      <w:pPr>
        <w:rPr>
          <w:sz w:val="24"/>
          <w:szCs w:val="24"/>
        </w:rPr>
      </w:pPr>
    </w:p>
    <w:p w14:paraId="10936482" w14:textId="33E99F86" w:rsidR="00D1654C" w:rsidRDefault="008E2600">
      <w:pPr>
        <w:rPr>
          <w:sz w:val="24"/>
          <w:szCs w:val="24"/>
        </w:rPr>
      </w:pPr>
      <w:r w:rsidRPr="00D1654C">
        <w:rPr>
          <w:sz w:val="24"/>
          <w:szCs w:val="24"/>
        </w:rPr>
        <w:t xml:space="preserve">The government </w:t>
      </w:r>
      <w:r w:rsidR="00D52D53">
        <w:rPr>
          <w:sz w:val="24"/>
          <w:szCs w:val="24"/>
        </w:rPr>
        <w:t>is introducing sweeping changes to the delivery of healthcare in Ontario.  This is a transformative time</w:t>
      </w:r>
      <w:r w:rsidR="00ED2E5F">
        <w:rPr>
          <w:sz w:val="24"/>
          <w:szCs w:val="24"/>
        </w:rPr>
        <w:t xml:space="preserve"> in which</w:t>
      </w:r>
      <w:r w:rsidR="00D52D53">
        <w:rPr>
          <w:sz w:val="24"/>
          <w:szCs w:val="24"/>
        </w:rPr>
        <w:t xml:space="preserve"> significant policy initiatives are being both considered</w:t>
      </w:r>
      <w:r w:rsidR="00802029">
        <w:rPr>
          <w:sz w:val="24"/>
          <w:szCs w:val="24"/>
        </w:rPr>
        <w:t xml:space="preserve"> and implemented</w:t>
      </w:r>
      <w:r w:rsidR="00D52D53">
        <w:rPr>
          <w:sz w:val="24"/>
          <w:szCs w:val="24"/>
        </w:rPr>
        <w:t xml:space="preserve">. It is up to the IHF sector to demonstrate that it will remain a vital contributor to the integrated healthcare systems that are being proposed.  </w:t>
      </w:r>
    </w:p>
    <w:p w14:paraId="7CED4FEB" w14:textId="2499A90E" w:rsidR="00D52D53" w:rsidRDefault="00D52D53">
      <w:pPr>
        <w:rPr>
          <w:sz w:val="24"/>
          <w:szCs w:val="24"/>
        </w:rPr>
      </w:pPr>
      <w:r w:rsidRPr="00D1654C">
        <w:rPr>
          <w:sz w:val="24"/>
          <w:szCs w:val="24"/>
        </w:rPr>
        <w:t xml:space="preserve">The decision-makers and policy developers from the newly formed Ontario Health will be present </w:t>
      </w:r>
      <w:r w:rsidR="004F0034">
        <w:rPr>
          <w:sz w:val="24"/>
          <w:szCs w:val="24"/>
        </w:rPr>
        <w:t xml:space="preserve">and will </w:t>
      </w:r>
      <w:r w:rsidRPr="00D1654C">
        <w:rPr>
          <w:sz w:val="24"/>
          <w:szCs w:val="24"/>
        </w:rPr>
        <w:t>provid</w:t>
      </w:r>
      <w:r w:rsidR="004F0034">
        <w:rPr>
          <w:sz w:val="24"/>
          <w:szCs w:val="24"/>
        </w:rPr>
        <w:t>e</w:t>
      </w:r>
      <w:r w:rsidRPr="00D1654C">
        <w:rPr>
          <w:sz w:val="24"/>
          <w:szCs w:val="24"/>
        </w:rPr>
        <w:t xml:space="preserve"> information regarding</w:t>
      </w:r>
      <w:r w:rsidR="004F0034">
        <w:rPr>
          <w:sz w:val="24"/>
          <w:szCs w:val="24"/>
        </w:rPr>
        <w:t xml:space="preserve"> a multitude of regulatory issues</w:t>
      </w:r>
      <w:r w:rsidR="00ED2E5F">
        <w:rPr>
          <w:sz w:val="24"/>
          <w:szCs w:val="24"/>
        </w:rPr>
        <w:t>.</w:t>
      </w:r>
      <w:r w:rsidR="004F0034">
        <w:rPr>
          <w:sz w:val="24"/>
          <w:szCs w:val="24"/>
        </w:rPr>
        <w:t xml:space="preserve"> These will include </w:t>
      </w:r>
      <w:r w:rsidRPr="00D1654C">
        <w:rPr>
          <w:sz w:val="24"/>
          <w:szCs w:val="24"/>
        </w:rPr>
        <w:t>the composition</w:t>
      </w:r>
      <w:r w:rsidR="004F0034">
        <w:rPr>
          <w:sz w:val="24"/>
          <w:szCs w:val="24"/>
        </w:rPr>
        <w:t xml:space="preserve"> </w:t>
      </w:r>
      <w:r w:rsidRPr="00D1654C">
        <w:rPr>
          <w:sz w:val="24"/>
          <w:szCs w:val="24"/>
        </w:rPr>
        <w:t xml:space="preserve">of Ontario Health Teams, </w:t>
      </w:r>
      <w:r>
        <w:rPr>
          <w:sz w:val="24"/>
          <w:szCs w:val="24"/>
        </w:rPr>
        <w:t xml:space="preserve">initiatives by </w:t>
      </w:r>
      <w:r w:rsidRPr="00D1654C">
        <w:rPr>
          <w:sz w:val="24"/>
          <w:szCs w:val="24"/>
        </w:rPr>
        <w:t xml:space="preserve">the </w:t>
      </w:r>
      <w:r w:rsidR="004F0034">
        <w:rPr>
          <w:sz w:val="24"/>
          <w:szCs w:val="24"/>
        </w:rPr>
        <w:t xml:space="preserve">IHF </w:t>
      </w:r>
      <w:r w:rsidRPr="00D1654C">
        <w:rPr>
          <w:sz w:val="24"/>
          <w:szCs w:val="24"/>
        </w:rPr>
        <w:t>Program, the new directions and re-focused initiatives of Cancer Care Ontario</w:t>
      </w:r>
      <w:bookmarkStart w:id="0" w:name="_GoBack"/>
      <w:bookmarkEnd w:id="0"/>
      <w:r w:rsidRPr="00D1654C">
        <w:rPr>
          <w:sz w:val="24"/>
          <w:szCs w:val="24"/>
        </w:rPr>
        <w:t>, eHealth and Health Quality Ontario, and the refined roles of Public Health Ontario and the College of Physicians and Surgeons</w:t>
      </w:r>
      <w:r w:rsidR="004F0034">
        <w:rPr>
          <w:sz w:val="24"/>
          <w:szCs w:val="24"/>
        </w:rPr>
        <w:t xml:space="preserve"> (Ontario)</w:t>
      </w:r>
      <w:r w:rsidRPr="00D1654C">
        <w:rPr>
          <w:sz w:val="24"/>
          <w:szCs w:val="24"/>
        </w:rPr>
        <w:t xml:space="preserve">.  </w:t>
      </w:r>
      <w:r w:rsidRPr="00EF6F75">
        <w:rPr>
          <w:b/>
          <w:bCs/>
          <w:sz w:val="24"/>
          <w:szCs w:val="24"/>
        </w:rPr>
        <w:t xml:space="preserve">They plan to share </w:t>
      </w:r>
      <w:r w:rsidR="004F0034">
        <w:rPr>
          <w:b/>
          <w:bCs/>
          <w:sz w:val="24"/>
          <w:szCs w:val="24"/>
        </w:rPr>
        <w:t xml:space="preserve">information </w:t>
      </w:r>
      <w:r w:rsidRPr="00EF6F75">
        <w:rPr>
          <w:b/>
          <w:bCs/>
          <w:sz w:val="24"/>
          <w:szCs w:val="24"/>
        </w:rPr>
        <w:t>and are seeking your feedback directly.</w:t>
      </w:r>
    </w:p>
    <w:p w14:paraId="1E64F59C" w14:textId="645CD3C7" w:rsidR="004F0034" w:rsidRDefault="004F0034">
      <w:pPr>
        <w:rPr>
          <w:sz w:val="24"/>
          <w:szCs w:val="24"/>
        </w:rPr>
      </w:pPr>
      <w:r>
        <w:rPr>
          <w:sz w:val="24"/>
          <w:szCs w:val="24"/>
        </w:rPr>
        <w:t xml:space="preserve">In addition </w:t>
      </w:r>
      <w:r w:rsidR="00717492">
        <w:rPr>
          <w:sz w:val="24"/>
          <w:szCs w:val="24"/>
        </w:rPr>
        <w:t>to speakers addressing</w:t>
      </w:r>
      <w:r>
        <w:rPr>
          <w:sz w:val="24"/>
          <w:szCs w:val="24"/>
        </w:rPr>
        <w:t xml:space="preserve"> </w:t>
      </w:r>
      <w:r w:rsidR="00717492">
        <w:rPr>
          <w:sz w:val="24"/>
          <w:szCs w:val="24"/>
        </w:rPr>
        <w:t xml:space="preserve">regulatory issues, the conference will also feature speakers addressing operational matters that are of great interest to IHF owners, both large and small.  </w:t>
      </w:r>
    </w:p>
    <w:p w14:paraId="14D68215" w14:textId="71ACB983" w:rsidR="00717492" w:rsidRDefault="00717492">
      <w:pPr>
        <w:rPr>
          <w:sz w:val="24"/>
          <w:szCs w:val="24"/>
        </w:rPr>
      </w:pPr>
      <w:r>
        <w:rPr>
          <w:sz w:val="24"/>
          <w:szCs w:val="24"/>
        </w:rPr>
        <w:t>Let us ensure that those influencing the redesign of our healthcare system know that o</w:t>
      </w:r>
      <w:r w:rsidRPr="00D1654C">
        <w:rPr>
          <w:sz w:val="24"/>
          <w:szCs w:val="24"/>
        </w:rPr>
        <w:t xml:space="preserve">ur industry </w:t>
      </w:r>
      <w:r>
        <w:rPr>
          <w:sz w:val="24"/>
          <w:szCs w:val="24"/>
        </w:rPr>
        <w:t xml:space="preserve">already </w:t>
      </w:r>
      <w:r w:rsidRPr="00D1654C">
        <w:rPr>
          <w:sz w:val="24"/>
          <w:szCs w:val="24"/>
        </w:rPr>
        <w:t>reflects the government’s goal of ensuring “the right care, at the right time and in the right setting.”</w:t>
      </w:r>
      <w:r>
        <w:rPr>
          <w:sz w:val="24"/>
          <w:szCs w:val="24"/>
        </w:rPr>
        <w:t xml:space="preserve">  Our sector already provides nearly 10 million outpatient diagnostic services annually in Ontario, which represents roughly 50% of all such diagnostic procedures performed.</w:t>
      </w:r>
    </w:p>
    <w:p w14:paraId="77F60017" w14:textId="41E2C3D0" w:rsidR="008E2600" w:rsidRDefault="0089132B">
      <w:pPr>
        <w:rPr>
          <w:b/>
          <w:bCs/>
          <w:sz w:val="24"/>
          <w:szCs w:val="24"/>
        </w:rPr>
      </w:pPr>
      <w:r w:rsidRPr="00D1654C">
        <w:rPr>
          <w:b/>
          <w:bCs/>
          <w:sz w:val="24"/>
          <w:szCs w:val="24"/>
        </w:rPr>
        <w:t xml:space="preserve">On Friday September 20, 2019, </w:t>
      </w:r>
      <w:r w:rsidR="004F0034">
        <w:rPr>
          <w:b/>
          <w:bCs/>
          <w:sz w:val="24"/>
          <w:szCs w:val="24"/>
        </w:rPr>
        <w:t xml:space="preserve">please make sure to </w:t>
      </w:r>
      <w:r w:rsidRPr="00D1654C">
        <w:rPr>
          <w:b/>
          <w:bCs/>
          <w:sz w:val="24"/>
          <w:szCs w:val="24"/>
        </w:rPr>
        <w:t xml:space="preserve">attend the IDCA conference at Le Parc Conference Centre in Richmond Hill.  As an </w:t>
      </w:r>
      <w:r w:rsidR="004F0034">
        <w:rPr>
          <w:b/>
          <w:bCs/>
          <w:sz w:val="24"/>
          <w:szCs w:val="24"/>
        </w:rPr>
        <w:t xml:space="preserve">IHF </w:t>
      </w:r>
      <w:r w:rsidRPr="00D1654C">
        <w:rPr>
          <w:b/>
          <w:bCs/>
          <w:sz w:val="24"/>
          <w:szCs w:val="24"/>
        </w:rPr>
        <w:t xml:space="preserve">owner, if you cannot attend, ensure </w:t>
      </w:r>
      <w:r w:rsidR="004F0034">
        <w:rPr>
          <w:b/>
          <w:bCs/>
          <w:sz w:val="24"/>
          <w:szCs w:val="24"/>
        </w:rPr>
        <w:t xml:space="preserve">that </w:t>
      </w:r>
      <w:r w:rsidRPr="00D1654C">
        <w:rPr>
          <w:b/>
          <w:bCs/>
          <w:sz w:val="24"/>
          <w:szCs w:val="24"/>
        </w:rPr>
        <w:t>a representative from your organization is present</w:t>
      </w:r>
      <w:r w:rsidR="004A0E9B">
        <w:rPr>
          <w:b/>
          <w:bCs/>
          <w:sz w:val="24"/>
          <w:szCs w:val="24"/>
        </w:rPr>
        <w:t xml:space="preserve"> to listen, learn and share.</w:t>
      </w:r>
      <w:r w:rsidR="00EF6F75">
        <w:rPr>
          <w:b/>
          <w:bCs/>
          <w:sz w:val="24"/>
          <w:szCs w:val="24"/>
        </w:rPr>
        <w:t xml:space="preserve">  Attached is your registration form.</w:t>
      </w:r>
    </w:p>
    <w:p w14:paraId="30E41383" w14:textId="77777777" w:rsidR="00717492" w:rsidRDefault="00717492" w:rsidP="00717492">
      <w:pPr>
        <w:rPr>
          <w:b/>
          <w:bCs/>
          <w:sz w:val="24"/>
          <w:szCs w:val="24"/>
        </w:rPr>
      </w:pPr>
      <w:r w:rsidRPr="00EF6F75">
        <w:rPr>
          <w:b/>
          <w:bCs/>
          <w:sz w:val="24"/>
          <w:szCs w:val="24"/>
        </w:rPr>
        <w:t>Register and attend on September 20</w:t>
      </w:r>
      <w:r w:rsidRPr="00EF6F7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!</w:t>
      </w:r>
    </w:p>
    <w:p w14:paraId="45BA19D1" w14:textId="24365477" w:rsidR="00717492" w:rsidRDefault="00717492">
      <w:pPr>
        <w:rPr>
          <w:sz w:val="24"/>
          <w:szCs w:val="24"/>
        </w:rPr>
      </w:pPr>
      <w:r w:rsidRPr="00802029">
        <w:rPr>
          <w:sz w:val="24"/>
          <w:szCs w:val="24"/>
        </w:rPr>
        <w:t>Sincerely,</w:t>
      </w:r>
    </w:p>
    <w:p w14:paraId="535310FA" w14:textId="355E8A3D" w:rsidR="00802029" w:rsidRPr="00802029" w:rsidRDefault="00802029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06EA1ECE" wp14:editId="49311E65">
            <wp:extent cx="1348740" cy="48777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44" cy="4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3E1F" w14:textId="7B04BFE3" w:rsidR="00717492" w:rsidRPr="00802029" w:rsidRDefault="00717492" w:rsidP="00802029">
      <w:pPr>
        <w:spacing w:after="0"/>
        <w:rPr>
          <w:sz w:val="24"/>
          <w:szCs w:val="24"/>
        </w:rPr>
      </w:pPr>
      <w:r w:rsidRPr="00802029">
        <w:rPr>
          <w:sz w:val="24"/>
          <w:szCs w:val="24"/>
        </w:rPr>
        <w:t xml:space="preserve">Gerald Hartman – President </w:t>
      </w:r>
    </w:p>
    <w:p w14:paraId="749AACA7" w14:textId="72350168" w:rsidR="00A40D0F" w:rsidRPr="00EF6F75" w:rsidRDefault="00717492" w:rsidP="00802029">
      <w:pPr>
        <w:pStyle w:val="ListParagraph"/>
        <w:ind w:left="0"/>
        <w:rPr>
          <w:sz w:val="18"/>
          <w:szCs w:val="18"/>
        </w:rPr>
      </w:pPr>
      <w:r w:rsidRPr="00802029">
        <w:rPr>
          <w:sz w:val="24"/>
          <w:szCs w:val="24"/>
        </w:rPr>
        <w:t>Independent Diagno</w:t>
      </w:r>
      <w:r w:rsidR="00802029">
        <w:rPr>
          <w:sz w:val="24"/>
          <w:szCs w:val="24"/>
        </w:rPr>
        <w:t>s</w:t>
      </w:r>
      <w:r w:rsidRPr="00802029">
        <w:rPr>
          <w:sz w:val="24"/>
          <w:szCs w:val="24"/>
        </w:rPr>
        <w:t>tic Clinics Association</w:t>
      </w:r>
    </w:p>
    <w:sectPr w:rsidR="00A40D0F" w:rsidRPr="00EF6F75" w:rsidSect="008020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D1A"/>
    <w:multiLevelType w:val="hybridMultilevel"/>
    <w:tmpl w:val="1BA6244E"/>
    <w:lvl w:ilvl="0" w:tplc="5EA2D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6E7"/>
    <w:multiLevelType w:val="hybridMultilevel"/>
    <w:tmpl w:val="D2988BFE"/>
    <w:lvl w:ilvl="0" w:tplc="D71CC986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0F5C"/>
    <w:multiLevelType w:val="hybridMultilevel"/>
    <w:tmpl w:val="6AC69952"/>
    <w:lvl w:ilvl="0" w:tplc="35D6C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737"/>
    <w:multiLevelType w:val="hybridMultilevel"/>
    <w:tmpl w:val="890284D2"/>
    <w:lvl w:ilvl="0" w:tplc="9D600F70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00"/>
    <w:rsid w:val="00203E11"/>
    <w:rsid w:val="004A0E9B"/>
    <w:rsid w:val="004F0034"/>
    <w:rsid w:val="005A6F93"/>
    <w:rsid w:val="00602F0E"/>
    <w:rsid w:val="006116C6"/>
    <w:rsid w:val="00717492"/>
    <w:rsid w:val="00802029"/>
    <w:rsid w:val="0089132B"/>
    <w:rsid w:val="008E2600"/>
    <w:rsid w:val="00A40D0F"/>
    <w:rsid w:val="00CA28AC"/>
    <w:rsid w:val="00D1654C"/>
    <w:rsid w:val="00D52D53"/>
    <w:rsid w:val="00DE2D06"/>
    <w:rsid w:val="00ED2E5F"/>
    <w:rsid w:val="00EF6F75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877E"/>
  <w15:docId w15:val="{4EDAD95F-9062-4D3D-AD84-79D4F402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2019-07-10T08:41:00Z</dcterms:created>
  <dcterms:modified xsi:type="dcterms:W3CDTF">2019-07-10T08:41:00Z</dcterms:modified>
</cp:coreProperties>
</file>